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6A3D" w14:textId="77777777" w:rsidR="00A5743B" w:rsidRPr="0077736E" w:rsidRDefault="007679CD" w:rsidP="0077736E">
      <w:pPr>
        <w:pStyle w:val="Title"/>
        <w:rPr>
          <w:rStyle w:val="Emphasis"/>
        </w:rPr>
      </w:pPr>
      <w:r>
        <w:t>Remedy extensions within the Case Management System (CMS)</w:t>
      </w:r>
    </w:p>
    <w:p w14:paraId="4775DE2F" w14:textId="1D8C1F17" w:rsidR="007679CD" w:rsidRPr="00C71D0D" w:rsidRDefault="007679CD" w:rsidP="0077736E">
      <w:pPr>
        <w:tabs>
          <w:tab w:val="left" w:pos="1425"/>
        </w:tabs>
      </w:pPr>
    </w:p>
    <w:tbl>
      <w:tblPr>
        <w:tblStyle w:val="TableGrid"/>
        <w:tblW w:w="0" w:type="auto"/>
        <w:tblBorders>
          <w:top w:val="single" w:sz="8" w:space="0" w:color="00A88F" w:themeColor="text1"/>
          <w:left w:val="single" w:sz="8" w:space="0" w:color="00A88F" w:themeColor="text1"/>
          <w:bottom w:val="single" w:sz="8" w:space="0" w:color="00A88F" w:themeColor="text1"/>
          <w:right w:val="single" w:sz="8" w:space="0" w:color="00A88F" w:themeColor="text1"/>
          <w:insideH w:val="single" w:sz="8" w:space="0" w:color="00A88F" w:themeColor="text1"/>
          <w:insideV w:val="single" w:sz="8" w:space="0" w:color="00A88F" w:themeColor="text1"/>
        </w:tblBorders>
        <w:tblLook w:val="04A0" w:firstRow="1" w:lastRow="0" w:firstColumn="1" w:lastColumn="0" w:noHBand="0" w:noVBand="1"/>
      </w:tblPr>
      <w:tblGrid>
        <w:gridCol w:w="4526"/>
        <w:gridCol w:w="4820"/>
      </w:tblGrid>
      <w:tr w:rsidR="007679CD" w:rsidRPr="0077736E" w14:paraId="29B2B3E7" w14:textId="77777777" w:rsidTr="007679CD">
        <w:tc>
          <w:tcPr>
            <w:tcW w:w="4526" w:type="dxa"/>
            <w:vAlign w:val="center"/>
          </w:tcPr>
          <w:p w14:paraId="336CC5BA" w14:textId="2D84FB6F" w:rsidR="007679CD" w:rsidRPr="0077736E" w:rsidRDefault="007679CD" w:rsidP="0077736E">
            <w:pPr>
              <w:pStyle w:val="Heading1"/>
            </w:pPr>
            <w:r>
              <w:t>Information we require</w:t>
            </w:r>
          </w:p>
        </w:tc>
        <w:tc>
          <w:tcPr>
            <w:tcW w:w="4820" w:type="dxa"/>
            <w:vAlign w:val="center"/>
          </w:tcPr>
          <w:p w14:paraId="6EEA38E0" w14:textId="6EB95D8E" w:rsidR="007679CD" w:rsidRPr="0077736E" w:rsidRDefault="007679CD" w:rsidP="0077736E">
            <w:pPr>
              <w:pStyle w:val="Heading1"/>
            </w:pPr>
            <w:r>
              <w:t>Participating company’s response</w:t>
            </w:r>
          </w:p>
        </w:tc>
      </w:tr>
      <w:tr w:rsidR="007679CD" w:rsidRPr="0077736E" w14:paraId="30BEF85C" w14:textId="77777777" w:rsidTr="009A535A">
        <w:trPr>
          <w:trHeight w:val="189"/>
        </w:trPr>
        <w:tc>
          <w:tcPr>
            <w:tcW w:w="4526" w:type="dxa"/>
          </w:tcPr>
          <w:p w14:paraId="47AC6834" w14:textId="00DAD698" w:rsidR="007679CD" w:rsidRPr="0077736E" w:rsidRDefault="007679CD" w:rsidP="0077736E">
            <w:r>
              <w:t>Details of exceptional circumstan</w:t>
            </w:r>
            <w:r w:rsidR="009A535A">
              <w:t>ce(s)</w:t>
            </w:r>
          </w:p>
        </w:tc>
        <w:tc>
          <w:tcPr>
            <w:tcW w:w="4820" w:type="dxa"/>
          </w:tcPr>
          <w:p w14:paraId="3C267113" w14:textId="5F3EDC38" w:rsidR="007679CD" w:rsidRPr="0077736E" w:rsidRDefault="007679CD" w:rsidP="0077736E"/>
        </w:tc>
      </w:tr>
      <w:tr w:rsidR="007679CD" w:rsidRPr="0077736E" w14:paraId="27C61F78" w14:textId="77777777" w:rsidTr="007679CD">
        <w:tc>
          <w:tcPr>
            <w:tcW w:w="4526" w:type="dxa"/>
          </w:tcPr>
          <w:p w14:paraId="294A9F04" w14:textId="184D77EF" w:rsidR="007679CD" w:rsidRPr="0077736E" w:rsidRDefault="007679CD" w:rsidP="0077736E">
            <w:r>
              <w:t>Details of actions taken to date</w:t>
            </w:r>
          </w:p>
        </w:tc>
        <w:tc>
          <w:tcPr>
            <w:tcW w:w="4820" w:type="dxa"/>
          </w:tcPr>
          <w:p w14:paraId="2EC31BC5" w14:textId="099334FA" w:rsidR="007679CD" w:rsidRPr="0077736E" w:rsidRDefault="007679CD" w:rsidP="0077736E"/>
        </w:tc>
      </w:tr>
      <w:tr w:rsidR="007679CD" w:rsidRPr="0077736E" w14:paraId="3AE504CD" w14:textId="77777777" w:rsidTr="007679CD">
        <w:tc>
          <w:tcPr>
            <w:tcW w:w="4526" w:type="dxa"/>
          </w:tcPr>
          <w:p w14:paraId="74CDF8CB" w14:textId="4EF0A7E4" w:rsidR="007679CD" w:rsidRDefault="009A535A" w:rsidP="0077736E">
            <w:r>
              <w:t>Confirm the a</w:t>
            </w:r>
            <w:r w:rsidR="007679CD">
              <w:t xml:space="preserve">dditional time </w:t>
            </w:r>
            <w:r>
              <w:t xml:space="preserve">being </w:t>
            </w:r>
            <w:r w:rsidR="007679CD">
              <w:t>requested to complete</w:t>
            </w:r>
            <w:r>
              <w:t xml:space="preserve"> and/or implement the remedy</w:t>
            </w:r>
          </w:p>
        </w:tc>
        <w:tc>
          <w:tcPr>
            <w:tcW w:w="4820" w:type="dxa"/>
          </w:tcPr>
          <w:p w14:paraId="1CCE8C31" w14:textId="77777777" w:rsidR="007679CD" w:rsidRPr="0077736E" w:rsidRDefault="007679CD" w:rsidP="0077736E"/>
        </w:tc>
      </w:tr>
      <w:tr w:rsidR="007679CD" w:rsidRPr="0077736E" w14:paraId="29FA6EDA" w14:textId="77777777" w:rsidTr="007679CD">
        <w:tc>
          <w:tcPr>
            <w:tcW w:w="4526" w:type="dxa"/>
          </w:tcPr>
          <w:p w14:paraId="32739EC7" w14:textId="46398B67" w:rsidR="007679CD" w:rsidRDefault="007679CD" w:rsidP="0077736E">
            <w:r>
              <w:t>Confirmation/</w:t>
            </w:r>
            <w:r w:rsidR="009A535A">
              <w:t>e</w:t>
            </w:r>
            <w:r>
              <w:t>vidence of completion of unaffected remedy points</w:t>
            </w:r>
          </w:p>
        </w:tc>
        <w:tc>
          <w:tcPr>
            <w:tcW w:w="4820" w:type="dxa"/>
          </w:tcPr>
          <w:p w14:paraId="189F1522" w14:textId="77777777" w:rsidR="007679CD" w:rsidRPr="0077736E" w:rsidRDefault="007679CD" w:rsidP="0077736E"/>
        </w:tc>
      </w:tr>
      <w:tr w:rsidR="007679CD" w:rsidRPr="0077736E" w14:paraId="3A045DE7" w14:textId="77777777" w:rsidTr="007679CD">
        <w:tc>
          <w:tcPr>
            <w:tcW w:w="4526" w:type="dxa"/>
          </w:tcPr>
          <w:p w14:paraId="1A2D3AD1" w14:textId="532E3701" w:rsidR="007679CD" w:rsidRDefault="007679CD" w:rsidP="0077736E">
            <w:r>
              <w:t xml:space="preserve">Confirmation that </w:t>
            </w:r>
            <w:r w:rsidR="009A535A">
              <w:t>the</w:t>
            </w:r>
            <w:r>
              <w:t xml:space="preserve"> customer has been updated</w:t>
            </w:r>
            <w:r w:rsidR="009A535A">
              <w:t xml:space="preserve"> by you the provider</w:t>
            </w:r>
          </w:p>
        </w:tc>
        <w:tc>
          <w:tcPr>
            <w:tcW w:w="4820" w:type="dxa"/>
          </w:tcPr>
          <w:p w14:paraId="5436165A" w14:textId="77777777" w:rsidR="007679CD" w:rsidRPr="0077736E" w:rsidRDefault="007679CD" w:rsidP="0077736E"/>
        </w:tc>
      </w:tr>
    </w:tbl>
    <w:p w14:paraId="6468363B" w14:textId="52A0CDE0" w:rsidR="00D62BE7" w:rsidRDefault="00D62BE7" w:rsidP="00C33498">
      <w:pPr>
        <w:rPr>
          <w:sz w:val="2"/>
        </w:rPr>
      </w:pPr>
    </w:p>
    <w:p w14:paraId="6BB04AEA" w14:textId="388ECB11" w:rsidR="007679CD" w:rsidRPr="009A535A" w:rsidRDefault="009A535A" w:rsidP="00C33498">
      <w:pPr>
        <w:rPr>
          <w:szCs w:val="22"/>
        </w:rPr>
      </w:pPr>
      <w:r>
        <w:rPr>
          <w:szCs w:val="22"/>
        </w:rPr>
        <w:t xml:space="preserve">Please return to </w:t>
      </w:r>
      <w:hyperlink r:id="rId12" w:history="1">
        <w:r w:rsidRPr="008D5EEA">
          <w:rPr>
            <w:rStyle w:val="Hyperlink"/>
            <w:szCs w:val="22"/>
          </w:rPr>
          <w:t>OSRemedyExtension@Ombudsman-Services.org</w:t>
        </w:r>
      </w:hyperlink>
      <w:r>
        <w:rPr>
          <w:szCs w:val="22"/>
        </w:rPr>
        <w:t xml:space="preserve"> along </w:t>
      </w:r>
      <w:r w:rsidR="007679CD">
        <w:rPr>
          <w:szCs w:val="22"/>
        </w:rPr>
        <w:t xml:space="preserve">with a subject </w:t>
      </w:r>
      <w:r>
        <w:rPr>
          <w:szCs w:val="22"/>
        </w:rPr>
        <w:t xml:space="preserve">line </w:t>
      </w:r>
      <w:r w:rsidR="007679CD">
        <w:rPr>
          <w:szCs w:val="22"/>
        </w:rPr>
        <w:t xml:space="preserve">heading </w:t>
      </w:r>
      <w:r>
        <w:rPr>
          <w:szCs w:val="22"/>
        </w:rPr>
        <w:t xml:space="preserve">– </w:t>
      </w:r>
      <w:r w:rsidRPr="009A535A">
        <w:rPr>
          <w:szCs w:val="22"/>
        </w:rPr>
        <w:t>“</w:t>
      </w:r>
      <w:r w:rsidR="007679CD" w:rsidRPr="009A535A">
        <w:rPr>
          <w:szCs w:val="22"/>
        </w:rPr>
        <w:t>Extension Request</w:t>
      </w:r>
      <w:r w:rsidRPr="009A535A">
        <w:rPr>
          <w:szCs w:val="22"/>
        </w:rPr>
        <w:t>”.</w:t>
      </w:r>
      <w:r>
        <w:rPr>
          <w:b/>
          <w:szCs w:val="22"/>
        </w:rPr>
        <w:t xml:space="preserve"> </w:t>
      </w:r>
      <w:r w:rsidRPr="009A535A">
        <w:rPr>
          <w:b/>
          <w:szCs w:val="22"/>
        </w:rPr>
        <w:t xml:space="preserve">Ensure that you also include the </w:t>
      </w:r>
      <w:r w:rsidR="007679CD" w:rsidRPr="009A535A">
        <w:rPr>
          <w:b/>
          <w:szCs w:val="22"/>
        </w:rPr>
        <w:t>case reference number.</w:t>
      </w:r>
      <w:r w:rsidR="007679CD">
        <w:rPr>
          <w:szCs w:val="22"/>
        </w:rPr>
        <w:t xml:space="preserve"> </w:t>
      </w:r>
    </w:p>
    <w:p w14:paraId="2DC72273" w14:textId="53C73774" w:rsidR="007679CD" w:rsidRDefault="009A535A" w:rsidP="00C33498">
      <w:pPr>
        <w:rPr>
          <w:szCs w:val="22"/>
        </w:rPr>
      </w:pPr>
      <w:r>
        <w:rPr>
          <w:szCs w:val="22"/>
        </w:rPr>
        <w:t xml:space="preserve">Responses will be provided </w:t>
      </w:r>
      <w:r w:rsidR="003918CE">
        <w:rPr>
          <w:szCs w:val="22"/>
        </w:rPr>
        <w:t xml:space="preserve">via </w:t>
      </w:r>
      <w:r w:rsidR="00A336B2">
        <w:rPr>
          <w:szCs w:val="22"/>
        </w:rPr>
        <w:t>the case management system</w:t>
      </w:r>
      <w:r w:rsidR="003918CE">
        <w:rPr>
          <w:szCs w:val="22"/>
        </w:rPr>
        <w:t xml:space="preserve">. </w:t>
      </w:r>
    </w:p>
    <w:p w14:paraId="7D4185DC" w14:textId="6E292DAD" w:rsidR="003918CE" w:rsidRPr="007679CD" w:rsidRDefault="009D08DF" w:rsidP="00C33498">
      <w:pPr>
        <w:rPr>
          <w:szCs w:val="22"/>
        </w:rPr>
      </w:pPr>
      <w:r w:rsidRPr="009D08DF">
        <w:rPr>
          <w:b/>
          <w:bCs/>
          <w:szCs w:val="22"/>
        </w:rPr>
        <w:t>With thanks from Ombudsman Services</w:t>
      </w:r>
      <w:bookmarkStart w:id="0" w:name="_GoBack"/>
      <w:bookmarkEnd w:id="0"/>
    </w:p>
    <w:sectPr w:rsidR="003918CE" w:rsidRPr="007679CD" w:rsidSect="001A609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797" w:right="1140" w:bottom="1077" w:left="941" w:header="102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3784" w14:textId="77777777" w:rsidR="00796E00" w:rsidRDefault="00796E00">
      <w:r>
        <w:separator/>
      </w:r>
    </w:p>
  </w:endnote>
  <w:endnote w:type="continuationSeparator" w:id="0">
    <w:p w14:paraId="4FD77762" w14:textId="77777777" w:rsidR="00796E00" w:rsidRDefault="007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A88F"/>
        <w:sz w:val="18"/>
        <w:szCs w:val="20"/>
      </w:rPr>
      <w:id w:val="-751439383"/>
      <w:docPartObj>
        <w:docPartGallery w:val="Page Numbers (Bottom of Page)"/>
        <w:docPartUnique/>
      </w:docPartObj>
    </w:sdtPr>
    <w:sdtEndPr/>
    <w:sdtContent>
      <w:sdt>
        <w:sdtPr>
          <w:rPr>
            <w:rFonts w:ascii="Geomanist" w:hAnsi="Geomanist" w:cs="Arial"/>
            <w:color w:val="00A88F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/>
          </w:rPr>
        </w:sdtEndPr>
        <w:sdtContent>
          <w:p w14:paraId="0E29EB0E" w14:textId="77777777" w:rsidR="0045353B" w:rsidRPr="003F78A6" w:rsidRDefault="003F78A6">
            <w:pPr>
              <w:pStyle w:val="Footer"/>
              <w:jc w:val="right"/>
              <w:rPr>
                <w:rFonts w:ascii="Arial" w:hAnsi="Arial" w:cs="Arial"/>
                <w:color w:val="00A88F"/>
                <w:sz w:val="18"/>
                <w:szCs w:val="20"/>
              </w:rPr>
            </w:pPr>
            <w:r w:rsidRPr="0077736E">
              <w:rPr>
                <w:rFonts w:ascii="Geomanist" w:hAnsi="Geomanist"/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44CD7373" wp14:editId="18D2DA25">
                  <wp:simplePos x="0" y="0"/>
                  <wp:positionH relativeFrom="column">
                    <wp:posOffset>-598170</wp:posOffset>
                  </wp:positionH>
                  <wp:positionV relativeFrom="page">
                    <wp:posOffset>9182100</wp:posOffset>
                  </wp:positionV>
                  <wp:extent cx="7546340" cy="63246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002-OMB-Brand-Rollout_Word-Document_GENERAL-FOOTER_v5_02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081"/>
                          <a:stretch/>
                        </pic:blipFill>
                        <pic:spPr bwMode="auto">
                          <a:xfrm>
                            <a:off x="0" y="0"/>
                            <a:ext cx="7546340" cy="63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53B" w:rsidRPr="0077736E">
              <w:rPr>
                <w:rFonts w:ascii="Geomanist" w:hAnsi="Geomanist" w:cs="Arial"/>
                <w:color w:val="00A88F"/>
                <w:sz w:val="18"/>
                <w:szCs w:val="20"/>
              </w:rPr>
              <w:t xml:space="preserve">Page </w: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begin"/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instrText xml:space="preserve"> PAGE </w:instrTex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separate"/>
            </w:r>
            <w:r w:rsidR="00F115E9" w:rsidRPr="0077736E">
              <w:rPr>
                <w:rFonts w:ascii="Geomanist" w:hAnsi="Geomanist" w:cs="Arial"/>
                <w:b/>
                <w:bCs/>
                <w:noProof/>
                <w:color w:val="00A88F"/>
                <w:sz w:val="18"/>
                <w:szCs w:val="20"/>
              </w:rPr>
              <w:t>2</w: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end"/>
            </w:r>
            <w:r w:rsidR="0045353B" w:rsidRPr="0077736E">
              <w:rPr>
                <w:rFonts w:ascii="Geomanist" w:hAnsi="Geomanist" w:cs="Arial"/>
                <w:color w:val="00A88F"/>
                <w:sz w:val="18"/>
                <w:szCs w:val="20"/>
              </w:rPr>
              <w:t xml:space="preserve"> of </w: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begin"/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instrText xml:space="preserve"> NUMPAGES  </w:instrTex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separate"/>
            </w:r>
            <w:r w:rsidR="00F115E9" w:rsidRPr="0077736E">
              <w:rPr>
                <w:rFonts w:ascii="Geomanist" w:hAnsi="Geomanist" w:cs="Arial"/>
                <w:b/>
                <w:bCs/>
                <w:noProof/>
                <w:color w:val="00A88F"/>
                <w:sz w:val="18"/>
                <w:szCs w:val="20"/>
              </w:rPr>
              <w:t>2</w:t>
            </w:r>
            <w:r w:rsidR="0045353B" w:rsidRPr="0077736E">
              <w:rPr>
                <w:rFonts w:ascii="Geomanist" w:hAnsi="Geomanist" w:cs="Arial"/>
                <w:b/>
                <w:bCs/>
                <w:color w:val="00A88F"/>
                <w:sz w:val="18"/>
                <w:szCs w:val="20"/>
              </w:rPr>
              <w:fldChar w:fldCharType="end"/>
            </w:r>
          </w:p>
        </w:sdtContent>
      </w:sdt>
    </w:sdtContent>
  </w:sdt>
  <w:p w14:paraId="792B4209" w14:textId="77777777" w:rsidR="00C33498" w:rsidRPr="0077736E" w:rsidRDefault="006264B3">
    <w:pPr>
      <w:pStyle w:val="Footer"/>
      <w:rPr>
        <w:rFonts w:ascii="Geomanist" w:hAnsi="Geomanist" w:cs="Arial"/>
        <w:color w:val="00A88F"/>
        <w:sz w:val="18"/>
        <w:szCs w:val="18"/>
      </w:rPr>
    </w:pPr>
    <w:r w:rsidRPr="0077736E">
      <w:rPr>
        <w:rFonts w:ascii="Geomanist" w:hAnsi="Geomanist" w:cs="Arial"/>
        <w:color w:val="00A88F"/>
        <w:sz w:val="18"/>
        <w:szCs w:val="18"/>
      </w:rPr>
      <w:t>[PDF title]</w:t>
    </w:r>
  </w:p>
  <w:p w14:paraId="0B915E31" w14:textId="77777777" w:rsidR="006264B3" w:rsidRPr="0077736E" w:rsidRDefault="006264B3">
    <w:pPr>
      <w:pStyle w:val="Footer"/>
      <w:rPr>
        <w:rFonts w:ascii="Geomanist" w:hAnsi="Geomanist" w:cs="Arial"/>
        <w:color w:val="00A88F"/>
        <w:sz w:val="18"/>
        <w:szCs w:val="18"/>
      </w:rPr>
    </w:pPr>
    <w:r w:rsidRPr="0077736E">
      <w:rPr>
        <w:rFonts w:ascii="Geomanist" w:hAnsi="Geomanist" w:cs="Arial"/>
        <w:color w:val="00A88F"/>
        <w:sz w:val="18"/>
        <w:szCs w:val="18"/>
      </w:rPr>
      <w:t>Last updated: [date]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1BB" w14:textId="77777777" w:rsidR="005334AA" w:rsidRDefault="005334AA">
    <w:pPr>
      <w:pStyle w:val="Footer"/>
    </w:pPr>
  </w:p>
  <w:p w14:paraId="3FD50641" w14:textId="77777777" w:rsidR="005334AA" w:rsidRDefault="00D54BCA" w:rsidP="00CD3C36">
    <w:pPr>
      <w:pStyle w:val="Footer"/>
      <w:tabs>
        <w:tab w:val="clear" w:pos="4320"/>
        <w:tab w:val="clear" w:pos="8640"/>
        <w:tab w:val="left" w:pos="3718"/>
      </w:tabs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00AA3FE" wp14:editId="13423A97">
          <wp:simplePos x="0" y="0"/>
          <wp:positionH relativeFrom="column">
            <wp:posOffset>-612140</wp:posOffset>
          </wp:positionH>
          <wp:positionV relativeFrom="page">
            <wp:posOffset>9175115</wp:posOffset>
          </wp:positionV>
          <wp:extent cx="7559675" cy="15113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002-OMB-Brand-Rollout_Word-Document_GENERAL-FOOTER_v5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C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B0B7" w14:textId="77777777" w:rsidR="00796E00" w:rsidRDefault="00796E00">
      <w:r>
        <w:separator/>
      </w:r>
    </w:p>
  </w:footnote>
  <w:footnote w:type="continuationSeparator" w:id="0">
    <w:p w14:paraId="297DD039" w14:textId="77777777" w:rsidR="00796E00" w:rsidRDefault="0079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6C6B" w14:textId="77777777" w:rsidR="0045353B" w:rsidRDefault="00FC4310" w:rsidP="00FC4310">
    <w:pPr>
      <w:pStyle w:val="Header"/>
      <w:tabs>
        <w:tab w:val="clear" w:pos="4320"/>
        <w:tab w:val="clear" w:pos="8640"/>
        <w:tab w:val="left" w:pos="2763"/>
      </w:tabs>
    </w:pPr>
    <w:r>
      <w:rPr>
        <w:noProof/>
        <w:lang w:val="en-GB" w:eastAsia="en-GB"/>
      </w:rPr>
      <w:drawing>
        <wp:anchor distT="0" distB="0" distL="114300" distR="114300" simplePos="0" relativeHeight="251666432" behindDoc="1" locked="1" layoutInCell="1" allowOverlap="1" wp14:anchorId="3793E9D4" wp14:editId="407E353E">
          <wp:simplePos x="0" y="0"/>
          <wp:positionH relativeFrom="page">
            <wp:posOffset>56515</wp:posOffset>
          </wp:positionH>
          <wp:positionV relativeFrom="page">
            <wp:posOffset>-46355</wp:posOffset>
          </wp:positionV>
          <wp:extent cx="7520305" cy="10648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02-OMB-Brand-Rollout_Word-Document_v2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51FB" w14:textId="77777777" w:rsidR="00BD4B8A" w:rsidRDefault="00CD3C3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6C078F56" wp14:editId="7912C489">
          <wp:simplePos x="0" y="0"/>
          <wp:positionH relativeFrom="page">
            <wp:posOffset>18415</wp:posOffset>
          </wp:positionH>
          <wp:positionV relativeFrom="page">
            <wp:posOffset>5080</wp:posOffset>
          </wp:positionV>
          <wp:extent cx="7520305" cy="10648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02-OMB-Brand-Rollout_Word-Document_v2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1B2F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816"/>
    <w:multiLevelType w:val="hybridMultilevel"/>
    <w:tmpl w:val="EB0A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6C2A"/>
    <w:multiLevelType w:val="hybridMultilevel"/>
    <w:tmpl w:val="B86EEA20"/>
    <w:lvl w:ilvl="0" w:tplc="557CC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88F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E1346"/>
    <w:multiLevelType w:val="hybridMultilevel"/>
    <w:tmpl w:val="112E6742"/>
    <w:lvl w:ilvl="0" w:tplc="11B47AF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00A88F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4306C0"/>
    <w:multiLevelType w:val="hybridMultilevel"/>
    <w:tmpl w:val="68E24254"/>
    <w:lvl w:ilvl="0" w:tplc="BAEC6D5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CD"/>
    <w:rsid w:val="0000727E"/>
    <w:rsid w:val="000219E7"/>
    <w:rsid w:val="00027BA6"/>
    <w:rsid w:val="00033A7B"/>
    <w:rsid w:val="00044502"/>
    <w:rsid w:val="00052EF9"/>
    <w:rsid w:val="00060227"/>
    <w:rsid w:val="0006265F"/>
    <w:rsid w:val="000861B8"/>
    <w:rsid w:val="000B7089"/>
    <w:rsid w:val="000C33E5"/>
    <w:rsid w:val="000D7064"/>
    <w:rsid w:val="000E5896"/>
    <w:rsid w:val="000F480C"/>
    <w:rsid w:val="00101560"/>
    <w:rsid w:val="001112CB"/>
    <w:rsid w:val="00120FA2"/>
    <w:rsid w:val="0013131A"/>
    <w:rsid w:val="001349D8"/>
    <w:rsid w:val="00155021"/>
    <w:rsid w:val="00163D68"/>
    <w:rsid w:val="00176B93"/>
    <w:rsid w:val="001807F2"/>
    <w:rsid w:val="00192D5C"/>
    <w:rsid w:val="001A6097"/>
    <w:rsid w:val="001B14E5"/>
    <w:rsid w:val="001D7A5F"/>
    <w:rsid w:val="001F157D"/>
    <w:rsid w:val="001F3FD9"/>
    <w:rsid w:val="002158F3"/>
    <w:rsid w:val="00240809"/>
    <w:rsid w:val="00243FE0"/>
    <w:rsid w:val="002673D5"/>
    <w:rsid w:val="00294D29"/>
    <w:rsid w:val="002D5A19"/>
    <w:rsid w:val="002E5FF3"/>
    <w:rsid w:val="002F4862"/>
    <w:rsid w:val="003215E8"/>
    <w:rsid w:val="003218DB"/>
    <w:rsid w:val="00364BB7"/>
    <w:rsid w:val="00377E8C"/>
    <w:rsid w:val="003918CE"/>
    <w:rsid w:val="003B5EB8"/>
    <w:rsid w:val="003C59F1"/>
    <w:rsid w:val="003D68F7"/>
    <w:rsid w:val="003F539F"/>
    <w:rsid w:val="003F78A6"/>
    <w:rsid w:val="0045353B"/>
    <w:rsid w:val="00472444"/>
    <w:rsid w:val="00472C41"/>
    <w:rsid w:val="00476227"/>
    <w:rsid w:val="004A6DEB"/>
    <w:rsid w:val="004C55F3"/>
    <w:rsid w:val="004E618C"/>
    <w:rsid w:val="0050024D"/>
    <w:rsid w:val="0050247F"/>
    <w:rsid w:val="00504997"/>
    <w:rsid w:val="005118DC"/>
    <w:rsid w:val="005159D2"/>
    <w:rsid w:val="00532DED"/>
    <w:rsid w:val="005334AA"/>
    <w:rsid w:val="00535B6F"/>
    <w:rsid w:val="00551D82"/>
    <w:rsid w:val="00561780"/>
    <w:rsid w:val="005839CF"/>
    <w:rsid w:val="00597B1A"/>
    <w:rsid w:val="005F7554"/>
    <w:rsid w:val="006264B3"/>
    <w:rsid w:val="006A03F8"/>
    <w:rsid w:val="006A544F"/>
    <w:rsid w:val="006A55CD"/>
    <w:rsid w:val="006A6849"/>
    <w:rsid w:val="006A7AD6"/>
    <w:rsid w:val="006B4327"/>
    <w:rsid w:val="006B5C53"/>
    <w:rsid w:val="006D3310"/>
    <w:rsid w:val="006F070D"/>
    <w:rsid w:val="00733F81"/>
    <w:rsid w:val="0076757D"/>
    <w:rsid w:val="007679CD"/>
    <w:rsid w:val="0077162D"/>
    <w:rsid w:val="0077736E"/>
    <w:rsid w:val="00784890"/>
    <w:rsid w:val="00796E00"/>
    <w:rsid w:val="007D0665"/>
    <w:rsid w:val="007D660B"/>
    <w:rsid w:val="007F45F3"/>
    <w:rsid w:val="00811AF9"/>
    <w:rsid w:val="00813FE2"/>
    <w:rsid w:val="008243DF"/>
    <w:rsid w:val="008B4CCD"/>
    <w:rsid w:val="008C1DB6"/>
    <w:rsid w:val="008D4053"/>
    <w:rsid w:val="009054AE"/>
    <w:rsid w:val="00912B38"/>
    <w:rsid w:val="00913388"/>
    <w:rsid w:val="00921145"/>
    <w:rsid w:val="009249D8"/>
    <w:rsid w:val="00927275"/>
    <w:rsid w:val="00936548"/>
    <w:rsid w:val="0098267A"/>
    <w:rsid w:val="009A535A"/>
    <w:rsid w:val="009B323F"/>
    <w:rsid w:val="009B3792"/>
    <w:rsid w:val="009C04C3"/>
    <w:rsid w:val="009D08DF"/>
    <w:rsid w:val="009D2072"/>
    <w:rsid w:val="00A06A06"/>
    <w:rsid w:val="00A1617F"/>
    <w:rsid w:val="00A336B2"/>
    <w:rsid w:val="00A34186"/>
    <w:rsid w:val="00A3483D"/>
    <w:rsid w:val="00A41855"/>
    <w:rsid w:val="00A475CF"/>
    <w:rsid w:val="00A54A5B"/>
    <w:rsid w:val="00A56E96"/>
    <w:rsid w:val="00A5743B"/>
    <w:rsid w:val="00A60686"/>
    <w:rsid w:val="00A606DD"/>
    <w:rsid w:val="00A62CEB"/>
    <w:rsid w:val="00A93571"/>
    <w:rsid w:val="00AC63DF"/>
    <w:rsid w:val="00AD3E29"/>
    <w:rsid w:val="00AD42CB"/>
    <w:rsid w:val="00AF01FA"/>
    <w:rsid w:val="00AF1842"/>
    <w:rsid w:val="00B14C9C"/>
    <w:rsid w:val="00B15DDA"/>
    <w:rsid w:val="00B40321"/>
    <w:rsid w:val="00B71261"/>
    <w:rsid w:val="00BC6951"/>
    <w:rsid w:val="00BD4B8A"/>
    <w:rsid w:val="00BE2F7B"/>
    <w:rsid w:val="00C22DD7"/>
    <w:rsid w:val="00C33498"/>
    <w:rsid w:val="00C7102E"/>
    <w:rsid w:val="00C71D0D"/>
    <w:rsid w:val="00CA4CAF"/>
    <w:rsid w:val="00CB0A0D"/>
    <w:rsid w:val="00CC19D3"/>
    <w:rsid w:val="00CC50CC"/>
    <w:rsid w:val="00CD3C36"/>
    <w:rsid w:val="00CF0673"/>
    <w:rsid w:val="00D0574D"/>
    <w:rsid w:val="00D329EA"/>
    <w:rsid w:val="00D44DD8"/>
    <w:rsid w:val="00D47F92"/>
    <w:rsid w:val="00D54BCA"/>
    <w:rsid w:val="00D62BE7"/>
    <w:rsid w:val="00D65562"/>
    <w:rsid w:val="00D83FBF"/>
    <w:rsid w:val="00DE0B65"/>
    <w:rsid w:val="00DE45FC"/>
    <w:rsid w:val="00DF25DE"/>
    <w:rsid w:val="00DF6102"/>
    <w:rsid w:val="00E06B25"/>
    <w:rsid w:val="00E42094"/>
    <w:rsid w:val="00E434DA"/>
    <w:rsid w:val="00E4490D"/>
    <w:rsid w:val="00EB0451"/>
    <w:rsid w:val="00EC6A8E"/>
    <w:rsid w:val="00EF6CDB"/>
    <w:rsid w:val="00F020B0"/>
    <w:rsid w:val="00F067CF"/>
    <w:rsid w:val="00F115E9"/>
    <w:rsid w:val="00F11B68"/>
    <w:rsid w:val="00F21753"/>
    <w:rsid w:val="00F23F50"/>
    <w:rsid w:val="00F26AC3"/>
    <w:rsid w:val="00F333A6"/>
    <w:rsid w:val="00F34E10"/>
    <w:rsid w:val="00F6234A"/>
    <w:rsid w:val="00F707CD"/>
    <w:rsid w:val="00F83952"/>
    <w:rsid w:val="00F94B66"/>
    <w:rsid w:val="00F978A5"/>
    <w:rsid w:val="00FA0493"/>
    <w:rsid w:val="00FA0E60"/>
    <w:rsid w:val="00FA40BE"/>
    <w:rsid w:val="00FC4310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A9879"/>
  <w15:docId w15:val="{314BF159-B52D-4AE0-87EC-7D4FFBA6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520051"/>
        <w:sz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36E"/>
    <w:pPr>
      <w:spacing w:after="200" w:line="276" w:lineRule="auto"/>
    </w:pPr>
    <w:rPr>
      <w:rFonts w:ascii="Geomanist" w:hAnsi="Geomanist"/>
      <w:color w:val="auto"/>
    </w:rPr>
  </w:style>
  <w:style w:type="paragraph" w:styleId="Heading1">
    <w:name w:val="heading 1"/>
    <w:basedOn w:val="Normal"/>
    <w:next w:val="Normal"/>
    <w:qFormat/>
    <w:rsid w:val="0077736E"/>
    <w:pPr>
      <w:keepNext/>
      <w:spacing w:before="240" w:after="60" w:line="240" w:lineRule="auto"/>
      <w:outlineLvl w:val="0"/>
    </w:pPr>
    <w:rPr>
      <w:rFonts w:cs="Times New Roman"/>
      <w:b/>
      <w:bCs/>
      <w:color w:val="520051" w:themeColor="text2"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12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C6A8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C6A8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334AA"/>
    <w:rPr>
      <w:sz w:val="24"/>
      <w:szCs w:val="24"/>
      <w:lang w:val="en-US"/>
    </w:rPr>
  </w:style>
  <w:style w:type="paragraph" w:styleId="NoSpacing">
    <w:name w:val="No Spacing"/>
    <w:uiPriority w:val="1"/>
    <w:qFormat/>
    <w:rsid w:val="0077736E"/>
    <w:rPr>
      <w:rFonts w:ascii="Geomanist" w:eastAsiaTheme="minorHAnsi" w:hAnsi="Geomanist" w:cstheme="minorBidi"/>
      <w:szCs w:val="22"/>
    </w:rPr>
  </w:style>
  <w:style w:type="paragraph" w:styleId="BalloonText">
    <w:name w:val="Balloon Text"/>
    <w:basedOn w:val="Normal"/>
    <w:link w:val="BalloonTextChar"/>
    <w:rsid w:val="00C3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498"/>
    <w:rPr>
      <w:rFonts w:ascii="Tahoma" w:eastAsiaTheme="minorHAns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3498"/>
    <w:rPr>
      <w:sz w:val="24"/>
      <w:szCs w:val="24"/>
      <w:lang w:val="en-US"/>
    </w:rPr>
  </w:style>
  <w:style w:type="paragraph" w:styleId="ListParagraph">
    <w:name w:val="List Paragraph"/>
    <w:basedOn w:val="ListBullet"/>
    <w:next w:val="ListBullet"/>
    <w:uiPriority w:val="34"/>
    <w:qFormat/>
    <w:rsid w:val="0077736E"/>
    <w:pPr>
      <w:numPr>
        <w:numId w:val="4"/>
      </w:numPr>
    </w:pPr>
  </w:style>
  <w:style w:type="character" w:styleId="Emphasis">
    <w:name w:val="Emphasis"/>
    <w:basedOn w:val="DefaultParagraphFont"/>
    <w:qFormat/>
    <w:rsid w:val="0077736E"/>
    <w:rPr>
      <w:rFonts w:ascii="Geomanist" w:hAnsi="Geomanist"/>
      <w:i/>
      <w:iCs/>
    </w:rPr>
  </w:style>
  <w:style w:type="paragraph" w:styleId="Title">
    <w:name w:val="Title"/>
    <w:basedOn w:val="Normal"/>
    <w:next w:val="Normal"/>
    <w:link w:val="TitleChar"/>
    <w:qFormat/>
    <w:rsid w:val="0077736E"/>
    <w:pPr>
      <w:spacing w:after="0" w:line="240" w:lineRule="auto"/>
      <w:contextualSpacing/>
    </w:pPr>
    <w:rPr>
      <w:rFonts w:eastAsiaTheme="majorEastAsia" w:cstheme="majorBidi"/>
      <w:b/>
      <w:color w:val="520051" w:themeColor="text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77736E"/>
    <w:rPr>
      <w:rFonts w:ascii="Geomanist" w:eastAsiaTheme="majorEastAsia" w:hAnsi="Geomanist" w:cstheme="majorBidi"/>
      <w:b/>
      <w:color w:val="520051" w:themeColor="text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77736E"/>
    <w:pPr>
      <w:numPr>
        <w:ilvl w:val="1"/>
      </w:numPr>
      <w:spacing w:after="160"/>
    </w:pPr>
    <w:rPr>
      <w:rFonts w:eastAsiaTheme="minorEastAsia" w:cstheme="minorBidi"/>
      <w:b/>
      <w:color w:val="00A88F" w:themeColor="text1"/>
      <w:spacing w:val="15"/>
      <w:szCs w:val="22"/>
    </w:rPr>
  </w:style>
  <w:style w:type="paragraph" w:styleId="ListBullet">
    <w:name w:val="List Bullet"/>
    <w:basedOn w:val="Normal"/>
    <w:rsid w:val="0077736E"/>
    <w:pPr>
      <w:numPr>
        <w:numId w:val="3"/>
      </w:numPr>
      <w:contextualSpacing/>
    </w:pPr>
  </w:style>
  <w:style w:type="character" w:customStyle="1" w:styleId="SubtitleChar">
    <w:name w:val="Subtitle Char"/>
    <w:basedOn w:val="DefaultParagraphFont"/>
    <w:link w:val="Subtitle"/>
    <w:rsid w:val="0077736E"/>
    <w:rPr>
      <w:rFonts w:ascii="Geomanist" w:eastAsiaTheme="minorEastAsia" w:hAnsi="Geomanist" w:cstheme="minorBidi"/>
      <w:b/>
      <w:color w:val="00A88F" w:themeColor="text1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77736E"/>
    <w:rPr>
      <w:rFonts w:ascii="Geomanist" w:hAnsi="Geomanist"/>
      <w:b/>
      <w:i/>
      <w:iCs/>
      <w:color w:val="00A88F" w:themeColor="text1"/>
    </w:rPr>
  </w:style>
  <w:style w:type="character" w:styleId="IntenseEmphasis">
    <w:name w:val="Intense Emphasis"/>
    <w:basedOn w:val="DefaultParagraphFont"/>
    <w:uiPriority w:val="21"/>
    <w:qFormat/>
    <w:rsid w:val="0077736E"/>
    <w:rPr>
      <w:rFonts w:ascii="Geomanist" w:hAnsi="Geomanist"/>
      <w:i/>
      <w:iCs/>
      <w:color w:val="ED5D37" w:themeColor="accent5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736E"/>
    <w:pPr>
      <w:spacing w:before="200" w:after="160"/>
      <w:ind w:left="864" w:right="864"/>
      <w:jc w:val="center"/>
    </w:pPr>
    <w:rPr>
      <w:i/>
      <w:iCs/>
      <w:color w:val="66D9AC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77736E"/>
    <w:rPr>
      <w:rFonts w:ascii="Geomanist" w:hAnsi="Geomanist"/>
      <w:i/>
      <w:iCs/>
      <w:color w:val="66D9AC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36E"/>
    <w:pPr>
      <w:pBdr>
        <w:top w:val="single" w:sz="4" w:space="10" w:color="510052" w:themeColor="accent1"/>
        <w:bottom w:val="single" w:sz="4" w:space="10" w:color="510052" w:themeColor="accent1"/>
      </w:pBdr>
      <w:spacing w:before="360" w:after="360"/>
      <w:ind w:left="864" w:right="864"/>
      <w:jc w:val="center"/>
    </w:pPr>
    <w:rPr>
      <w:i/>
      <w:iCs/>
      <w:color w:val="66D9AC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36E"/>
    <w:rPr>
      <w:rFonts w:ascii="Geomanist" w:hAnsi="Geomanist"/>
      <w:i/>
      <w:iCs/>
      <w:color w:val="66D9AC" w:themeColor="accent4"/>
    </w:rPr>
  </w:style>
  <w:style w:type="character" w:styleId="SubtleReference">
    <w:name w:val="Subtle Reference"/>
    <w:basedOn w:val="DefaultParagraphFont"/>
    <w:uiPriority w:val="31"/>
    <w:qFormat/>
    <w:rsid w:val="0077736E"/>
    <w:rPr>
      <w:rFonts w:ascii="Geomanist" w:hAnsi="Geomanist"/>
      <w:smallCaps/>
      <w:color w:val="66D9AC" w:themeColor="accent4"/>
    </w:rPr>
  </w:style>
  <w:style w:type="character" w:styleId="IntenseReference">
    <w:name w:val="Intense Reference"/>
    <w:basedOn w:val="DefaultParagraphFont"/>
    <w:uiPriority w:val="32"/>
    <w:qFormat/>
    <w:rsid w:val="0077736E"/>
    <w:rPr>
      <w:rFonts w:ascii="Geomanist" w:hAnsi="Geomanist"/>
      <w:b/>
      <w:bCs/>
      <w:smallCaps/>
      <w:color w:val="00A88F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77736E"/>
    <w:rPr>
      <w:rFonts w:ascii="Geomanist" w:hAnsi="Geomanist"/>
      <w:b/>
      <w:bCs/>
      <w:i/>
      <w:iCs/>
      <w:spacing w:val="5"/>
    </w:rPr>
  </w:style>
  <w:style w:type="paragraph" w:customStyle="1" w:styleId="Default">
    <w:name w:val="Default"/>
    <w:rsid w:val="007679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79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A53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53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535A"/>
    <w:rPr>
      <w:rFonts w:ascii="Geomanist" w:hAnsi="Geomanist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5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535A"/>
    <w:rPr>
      <w:rFonts w:ascii="Geomanist" w:hAnsi="Geomanist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SRemedyExtension@Ombudsman-Servic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S%20Brand%20Refresh\Templates\Corporate\OS%20word%20PDF%20template.dotx" TargetMode="External"/></Relationships>
</file>

<file path=word/theme/theme1.xml><?xml version="1.0" encoding="utf-8"?>
<a:theme xmlns:a="http://schemas.openxmlformats.org/drawingml/2006/main" name="Office Theme">
  <a:themeElements>
    <a:clrScheme name="OS Colours">
      <a:dk1>
        <a:srgbClr val="00A88F"/>
      </a:dk1>
      <a:lt1>
        <a:sysClr val="window" lastClr="FFFFFF"/>
      </a:lt1>
      <a:dk2>
        <a:srgbClr val="520051"/>
      </a:dk2>
      <a:lt2>
        <a:srgbClr val="E4F9EC"/>
      </a:lt2>
      <a:accent1>
        <a:srgbClr val="510052"/>
      </a:accent1>
      <a:accent2>
        <a:srgbClr val="440444"/>
      </a:accent2>
      <a:accent3>
        <a:srgbClr val="00A88F"/>
      </a:accent3>
      <a:accent4>
        <a:srgbClr val="66D9AC"/>
      </a:accent4>
      <a:accent5>
        <a:srgbClr val="ED5D37"/>
      </a:accent5>
      <a:accent6>
        <a:srgbClr val="FF9646"/>
      </a:accent6>
      <a:hlink>
        <a:srgbClr val="FFE5D7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 Relationships COM Working Docs" ma:contentTypeID="0x010100E29B1BBDA8B49D43A6CF54042C703B1302090100EA3E011D645AD849A2F42360E1A8475B" ma:contentTypeVersion="3" ma:contentTypeDescription="" ma:contentTypeScope="" ma:versionID="fb3a9579920ecb438f4249a7ebd8709a">
  <xsd:schema xmlns:xsd="http://www.w3.org/2001/XMLSchema" xmlns:xs="http://www.w3.org/2001/XMLSchema" xmlns:p="http://schemas.microsoft.com/office/2006/metadata/properties" xmlns:ns2="9f7c0fd2-d9aa-45cb-a70b-e88d9ab59098" targetNamespace="http://schemas.microsoft.com/office/2006/metadata/properties" ma:root="true" ma:fieldsID="c869446fdfb60daa9c70767eb06d680b" ns2:_="">
    <xsd:import namespace="9f7c0fd2-d9aa-45cb-a70b-e88d9ab59098"/>
    <xsd:element name="properties">
      <xsd:complexType>
        <xsd:sequence>
          <xsd:element name="documentManagement">
            <xsd:complexType>
              <xsd:all>
                <xsd:element ref="ns2:d360d8d87c874a3b9be39280b6a08a18" minOccurs="0"/>
                <xsd:element ref="ns2:ga9cc928901a427fb475ad12c3d9be12" minOccurs="0"/>
                <xsd:element ref="ns2:n5e2b1cb4ea9420b8de4b870cd45c993" minOccurs="0"/>
                <xsd:element ref="ns2:dd78584c93874d34bd9b8d7a0a8e3014" minOccurs="0"/>
                <xsd:element ref="ns2:n0f3ef94e086490cb1034bd06afc369c" minOccurs="0"/>
                <xsd:element ref="ns2:me87034bfc9c48e992507c5e891bc828" minOccurs="0"/>
                <xsd:element ref="ns2:f2eb7c5b135f403c9ffba5d892b672ff" minOccurs="0"/>
                <xsd:element ref="ns2:TaxCatchAllLabel" minOccurs="0"/>
                <xsd:element ref="ns2:pf51b08d4a954d7d913c56fae1ca010e" minOccurs="0"/>
                <xsd:element ref="ns2:TaxCatchAll" minOccurs="0"/>
                <xsd:element ref="ns2:oc329d8adcf948cb89d9db4b42eeaf63" minOccurs="0"/>
                <xsd:element ref="ns2:lde2cc8e27844aa5aa6c7c7be186404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c0fd2-d9aa-45cb-a70b-e88d9ab59098" elementFormDefault="qualified">
    <xsd:import namespace="http://schemas.microsoft.com/office/2006/documentManagement/types"/>
    <xsd:import namespace="http://schemas.microsoft.com/office/infopath/2007/PartnerControls"/>
    <xsd:element name="d360d8d87c874a3b9be39280b6a08a18" ma:index="12" nillable="true" ma:taxonomy="true" ma:internalName="d360d8d87c874a3b9be39280b6a08a18" ma:taxonomyFieldName="OS_COL_CORP_COMMUNICATIONS" ma:displayName="Communications" ma:default="" ma:fieldId="{d360d8d8-7c87-4a3b-9be3-9280b6a08a18}" ma:taxonomyMulti="true" ma:sspId="460a87db-2c5a-4168-b851-3f6d382b7c6b" ma:termSetId="ff4978f0-9fb5-45e5-b2b9-2b41229018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cc928901a427fb475ad12c3d9be12" ma:index="13" nillable="true" ma:taxonomy="true" ma:internalName="ga9cc928901a427fb475ad12c3d9be12" ma:taxonomyFieldName="OS_COL_CORP_DEPT" ma:displayName="Teams" ma:default="" ma:fieldId="{0a9cc928-901a-427f-b475-ad12c3d9be12}" ma:taxonomyMulti="true" ma:sspId="460a87db-2c5a-4168-b851-3f6d382b7c6b" ma:termSetId="cb0d01b2-ba76-4c92-8dd6-586f38964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e2b1cb4ea9420b8de4b870cd45c993" ma:index="15" nillable="true" ma:taxonomy="true" ma:internalName="n5e2b1cb4ea9420b8de4b870cd45c993" ma:taxonomyFieldName="OS_COL_CORP_GOVERNANCE" ma:displayName="Meetings &amp; Governance Structure" ma:default="" ma:fieldId="{75e2b1cb-4ea9-420b-8de4-b870cd45c993}" ma:taxonomyMulti="true" ma:sspId="460a87db-2c5a-4168-b851-3f6d382b7c6b" ma:termSetId="3d4d5b38-9ed3-4f3a-b2ec-bccf2f1fb8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78584c93874d34bd9b8d7a0a8e3014" ma:index="17" nillable="true" ma:taxonomy="true" ma:internalName="dd78584c93874d34bd9b8d7a0a8e3014" ma:taxonomyFieldName="OS_COL_CORP_MONTH" ma:displayName="Month" ma:default="" ma:fieldId="{dd78584c-9387-4d34-bd9b-8d7a0a8e3014}" ma:taxonomyMulti="true" ma:sspId="460a87db-2c5a-4168-b851-3f6d382b7c6b" ma:termSetId="4b2a7e7d-e360-4802-849e-ad3fc6febc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f3ef94e086490cb1034bd06afc369c" ma:index="19" nillable="true" ma:taxonomy="true" ma:internalName="n0f3ef94e086490cb1034bd06afc369c" ma:taxonomyFieldName="OS_COL_CORP_PROCESS" ma:displayName="Process &amp; Procedures" ma:default="" ma:fieldId="{70f3ef94-e086-490c-b103-4bd06afc369c}" ma:taxonomyMulti="true" ma:sspId="460a87db-2c5a-4168-b851-3f6d382b7c6b" ma:termSetId="0556e350-a08a-4c82-9410-3afd63c9f9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87034bfc9c48e992507c5e891bc828" ma:index="21" nillable="true" ma:taxonomy="true" ma:internalName="me87034bfc9c48e992507c5e891bc828" ma:taxonomyFieldName="OS_COL_CORP_REGULATORY" ma:displayName="Regulatory &amp; Policy" ma:default="" ma:fieldId="{6e87034b-fc9c-48e9-9250-7c5e891bc828}" ma:taxonomyMulti="true" ma:sspId="460a87db-2c5a-4168-b851-3f6d382b7c6b" ma:termSetId="fdcc1490-009c-4df3-b143-9d1ea5c41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eb7c5b135f403c9ffba5d892b672ff" ma:index="23" nillable="true" ma:taxonomy="true" ma:internalName="f2eb7c5b135f403c9ffba5d892b672ff" ma:taxonomyFieldName="OS_COL_CORP_SECTOR" ma:displayName="Sector" ma:default="" ma:fieldId="{f2eb7c5b-135f-403c-9ffb-a5d892b672ff}" ma:taxonomyMulti="true" ma:sspId="460a87db-2c5a-4168-b851-3f6d382b7c6b" ma:termSetId="5ed27fe9-854e-497b-aaae-77707c28a8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17929610-bd8e-4980-9bd8-d266ca0ff31b}" ma:internalName="TaxCatchAllLabel" ma:readOnly="true" ma:showField="CatchAllDataLabel" ma:web="3e104fb8-f7bb-4270-8563-953f6091f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51b08d4a954d7d913c56fae1ca010e" ma:index="25" nillable="true" ma:taxonomy="true" ma:internalName="pf51b08d4a954d7d913c56fae1ca010e" ma:taxonomyFieldName="OS_COL_CORP_TRAIN" ma:displayName="Training, Guidance &amp; Knowledge" ma:default="" ma:fieldId="{9f51b08d-4a95-4d7d-913c-56fae1ca010e}" ma:taxonomyMulti="true" ma:sspId="460a87db-2c5a-4168-b851-3f6d382b7c6b" ma:termSetId="de347795-1fb1-4cfb-a491-c7552941ae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17929610-bd8e-4980-9bd8-d266ca0ff31b}" ma:internalName="TaxCatchAll" ma:showField="CatchAllData" ma:web="3e104fb8-f7bb-4270-8563-953f6091f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329d8adcf948cb89d9db4b42eeaf63" ma:index="27" nillable="true" ma:taxonomy="true" ma:internalName="oc329d8adcf948cb89d9db4b42eeaf63" ma:taxonomyFieldName="OS_COL_CORP_YEAR" ma:displayName="Year" ma:default="" ma:fieldId="{8c329d8a-dcf9-48cb-89d9-db4b42eeaf63}" ma:taxonomyMulti="true" ma:sspId="460a87db-2c5a-4168-b851-3f6d382b7c6b" ma:termSetId="aa2900e2-215c-4340-82f7-ffe32aba38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e2cc8e27844aa5aa6c7c7be186404d" ma:index="29" nillable="true" ma:taxonomy="true" ma:internalName="lde2cc8e27844aa5aa6c7c7be186404d" ma:taxonomyFieldName="OS_COL_DEPT_REL_SUBJECT_MATTER" ma:displayName="Subject Matter" ma:default="" ma:fieldId="{5de2cc8e-2784-4aa5-aa6c-7c7be186404d}" ma:taxonomyMulti="true" ma:sspId="460a87db-2c5a-4168-b851-3f6d382b7c6b" ma:termSetId="2005860a-8ebd-4cf0-b6fd-74b0d044de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5e2b1cb4ea9420b8de4b870cd45c993 xmlns="9f7c0fd2-d9aa-45cb-a70b-e88d9ab59098">
      <Terms xmlns="http://schemas.microsoft.com/office/infopath/2007/PartnerControls"/>
    </n5e2b1cb4ea9420b8de4b870cd45c993>
    <f2eb7c5b135f403c9ffba5d892b672ff xmlns="9f7c0fd2-d9aa-45cb-a70b-e88d9ab59098">
      <Terms xmlns="http://schemas.microsoft.com/office/infopath/2007/PartnerControls"/>
    </f2eb7c5b135f403c9ffba5d892b672ff>
    <TaxCatchAll xmlns="9f7c0fd2-d9aa-45cb-a70b-e88d9ab59098">
      <Value>8</Value>
      <Value>37</Value>
      <Value>15</Value>
    </TaxCatchAll>
    <me87034bfc9c48e992507c5e891bc828 xmlns="9f7c0fd2-d9aa-45cb-a70b-e88d9ab59098">
      <Terms xmlns="http://schemas.microsoft.com/office/infopath/2007/PartnerControls"/>
    </me87034bfc9c48e992507c5e891bc828>
    <pf51b08d4a954d7d913c56fae1ca010e xmlns="9f7c0fd2-d9aa-45cb-a70b-e88d9ab59098">
      <Terms xmlns="http://schemas.microsoft.com/office/infopath/2007/PartnerControls"/>
    </pf51b08d4a954d7d913c56fae1ca010e>
    <n0f3ef94e086490cb1034bd06afc369c xmlns="9f7c0fd2-d9aa-45cb-a70b-e88d9ab59098">
      <Terms xmlns="http://schemas.microsoft.com/office/infopath/2007/PartnerControls"/>
    </n0f3ef94e086490cb1034bd06afc369c>
    <d360d8d87c874a3b9be39280b6a08a18 xmlns="9f7c0fd2-d9aa-45cb-a70b-e88d9ab59098">
      <Terms xmlns="http://schemas.microsoft.com/office/infopath/2007/PartnerControls"/>
    </d360d8d87c874a3b9be39280b6a08a18>
    <ga9cc928901a427fb475ad12c3d9be12 xmlns="9f7c0fd2-d9aa-45cb-a70b-e88d9ab59098">
      <Terms xmlns="http://schemas.microsoft.com/office/infopath/2007/PartnerControls"/>
    </ga9cc928901a427fb475ad12c3d9be12>
    <dd78584c93874d34bd9b8d7a0a8e3014 xmlns="9f7c0fd2-d9aa-45cb-a70b-e88d9ab59098">
      <Terms xmlns="http://schemas.microsoft.com/office/infopath/2007/PartnerControls"/>
    </dd78584c93874d34bd9b8d7a0a8e3014>
    <oc329d8adcf948cb89d9db4b42eeaf63 xmlns="9f7c0fd2-d9aa-45cb-a70b-e88d9ab59098">
      <Terms xmlns="http://schemas.microsoft.com/office/infopath/2007/PartnerControls"/>
    </oc329d8adcf948cb89d9db4b42eeaf63>
    <lde2cc8e27844aa5aa6c7c7be186404d xmlns="9f7c0fd2-d9aa-45cb-a70b-e88d9ab59098">
      <Terms xmlns="http://schemas.microsoft.com/office/infopath/2007/PartnerControls"/>
    </lde2cc8e27844aa5aa6c7c7be186404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460a87db-2c5a-4168-b851-3f6d382b7c6b" ContentTypeId="0x010100E29B1BBDA8B49D43A6CF54042C703B13020901" PreviousValue="false"/>
</file>

<file path=customXml/itemProps1.xml><?xml version="1.0" encoding="utf-8"?>
<ds:datastoreItem xmlns:ds="http://schemas.openxmlformats.org/officeDocument/2006/customXml" ds:itemID="{A34EBEE0-C13D-4011-82B7-80FF0FCA0D02}"/>
</file>

<file path=customXml/itemProps2.xml><?xml version="1.0" encoding="utf-8"?>
<ds:datastoreItem xmlns:ds="http://schemas.openxmlformats.org/officeDocument/2006/customXml" ds:itemID="{9E2B8334-B377-416E-BEA8-E6B888C8A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ED962-D565-4B07-9144-069B66E540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38ABEF-BEA6-46BC-8FA5-9E8CE3E35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7FA41E6-BCE2-46AF-A396-DCF39425DC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14DF24-2AFF-47BB-AA1E-E057CC17961A}"/>
</file>

<file path=docProps/app.xml><?xml version="1.0" encoding="utf-8"?>
<Properties xmlns="http://schemas.openxmlformats.org/officeDocument/2006/extended-properties" xmlns:vt="http://schemas.openxmlformats.org/officeDocument/2006/docPropsVTypes">
  <Template>OS word PDF template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OMBUDSMAN</vt:lpstr>
    </vt:vector>
  </TitlesOfParts>
  <Company>Ombudsman Services Limited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OMBUDSMAN</dc:title>
  <dc:creator>Laura Williamson</dc:creator>
  <cp:lastModifiedBy>Rebecca Hodgson</cp:lastModifiedBy>
  <cp:revision>3</cp:revision>
  <cp:lastPrinted>2011-04-11T11:32:00Z</cp:lastPrinted>
  <dcterms:created xsi:type="dcterms:W3CDTF">2019-07-01T14:35:00Z</dcterms:created>
  <dcterms:modified xsi:type="dcterms:W3CDTF">2019-07-01T14:35:00Z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PCopyMoveEvent">
    <vt:lpwstr>1</vt:lpwstr>
  </property>
  <property fmtid="{D5CDD505-2E9C-101B-9397-08002B2CF9AE}" pid="3" name="ContentType">
    <vt:lpwstr>Document</vt:lpwstr>
  </property>
  <property fmtid="{D5CDD505-2E9C-101B-9397-08002B2CF9AE}" pid="4" name="ContentTypeId">
    <vt:lpwstr>0x010100E29B1BBDA8B49D43A6CF54042C703B1302090100EA3E011D645AD849A2F42360E1A8475B</vt:lpwstr>
  </property>
  <property fmtid="{D5CDD505-2E9C-101B-9397-08002B2CF9AE}" pid="5" name="OS_COL_CORP_GOVERNANCE">
    <vt:lpwstr/>
  </property>
  <property fmtid="{D5CDD505-2E9C-101B-9397-08002B2CF9AE}" pid="6" name="OS_COL_DEPT_REL_SUBJECT_MATTER">
    <vt:lpwstr/>
  </property>
  <property fmtid="{D5CDD505-2E9C-101B-9397-08002B2CF9AE}" pid="7" name="g33b4d4c8ec0499aa2455599b1af28a2">
    <vt:lpwstr/>
  </property>
  <property fmtid="{D5CDD505-2E9C-101B-9397-08002B2CF9AE}" pid="8" name="OS_COL_CORP_REGULATORY">
    <vt:lpwstr/>
  </property>
  <property fmtid="{D5CDD505-2E9C-101B-9397-08002B2CF9AE}" pid="9" name="OS_COL_CORP_DEPT">
    <vt:lpwstr/>
  </property>
  <property fmtid="{D5CDD505-2E9C-101B-9397-08002B2CF9AE}" pid="10" name="Service Detail">
    <vt:lpwstr>15;#Approved|e0528b1b-e5c6-448a-af49-c6592d1b8be0</vt:lpwstr>
  </property>
  <property fmtid="{D5CDD505-2E9C-101B-9397-08002B2CF9AE}" pid="11" name="Team">
    <vt:lpwstr>8;#Key Account Management|9ce21c14-1642-4ea2-91c7-2bf7e0484027</vt:lpwstr>
  </property>
  <property fmtid="{D5CDD505-2E9C-101B-9397-08002B2CF9AE}" pid="12" name="a9faca9363794a7daacda04e9370f675">
    <vt:lpwstr>Approved|e0528b1b-e5c6-448a-af49-c6592d1b8be0</vt:lpwstr>
  </property>
  <property fmtid="{D5CDD505-2E9C-101B-9397-08002B2CF9AE}" pid="13" name="OS_COL_CORP_PROCESS">
    <vt:lpwstr/>
  </property>
  <property fmtid="{D5CDD505-2E9C-101B-9397-08002B2CF9AE}" pid="14" name="OS_COL_CORP_YEAR">
    <vt:lpwstr/>
  </property>
  <property fmtid="{D5CDD505-2E9C-101B-9397-08002B2CF9AE}" pid="15" name="OS_COL_CORP_COMMUNICATIONS">
    <vt:lpwstr/>
  </property>
  <property fmtid="{D5CDD505-2E9C-101B-9397-08002B2CF9AE}" pid="16" name="OS_COL_CORP_SECTOR">
    <vt:lpwstr/>
  </property>
  <property fmtid="{D5CDD505-2E9C-101B-9397-08002B2CF9AE}" pid="17" name="Subject Matter">
    <vt:lpwstr>37;#Processes|909e5ccb-e55c-48d3-81bc-4671a8d3a8a3</vt:lpwstr>
  </property>
  <property fmtid="{D5CDD505-2E9C-101B-9397-08002B2CF9AE}" pid="18" name="OS_COL_CORP_TRAIN">
    <vt:lpwstr/>
  </property>
  <property fmtid="{D5CDD505-2E9C-101B-9397-08002B2CF9AE}" pid="19" name="Document Type">
    <vt:lpwstr/>
  </property>
  <property fmtid="{D5CDD505-2E9C-101B-9397-08002B2CF9AE}" pid="20" name="gd689be1c10a4739be35e8090c9d780b">
    <vt:lpwstr>Processes|909e5ccb-e55c-48d3-81bc-4671a8d3a8a3</vt:lpwstr>
  </property>
  <property fmtid="{D5CDD505-2E9C-101B-9397-08002B2CF9AE}" pid="21" name="i1ce1162bd524ce488b1e34b85855844">
    <vt:lpwstr>Key Account Management|9ce21c14-1642-4ea2-91c7-2bf7e0484027</vt:lpwstr>
  </property>
  <property fmtid="{D5CDD505-2E9C-101B-9397-08002B2CF9AE}" pid="22" name="OS_COL_CORP_MONTH">
    <vt:lpwstr/>
  </property>
</Properties>
</file>